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3A6" w:rsidRPr="009A53A6" w:rsidRDefault="009A53A6" w:rsidP="009A53A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A53A6">
        <w:rPr>
          <w:rFonts w:asciiTheme="minorHAnsi" w:hAnsiTheme="minorHAnsi" w:cstheme="minorHAnsi"/>
          <w:b/>
          <w:bCs/>
          <w:sz w:val="22"/>
          <w:szCs w:val="22"/>
        </w:rPr>
        <w:t>H. Pylori Infection Best Practices</w:t>
      </w:r>
    </w:p>
    <w:p w:rsidR="009A53A6" w:rsidRPr="009A53A6" w:rsidRDefault="009A53A6" w:rsidP="009A53A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A53A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Testing </w:t>
      </w:r>
    </w:p>
    <w:p w:rsidR="009A53A6" w:rsidRPr="009A53A6" w:rsidRDefault="009A53A6" w:rsidP="009A53A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A53A6">
        <w:rPr>
          <w:rFonts w:asciiTheme="minorHAnsi" w:hAnsiTheme="minorHAnsi" w:cstheme="minorHAnsi"/>
          <w:sz w:val="22"/>
          <w:szCs w:val="22"/>
        </w:rPr>
        <w:t xml:space="preserve">Test all with active peptic ulcer disease (PUD), history of PUD (without prior </w:t>
      </w:r>
      <w:proofErr w:type="spellStart"/>
      <w:r w:rsidRPr="009A53A6">
        <w:rPr>
          <w:rFonts w:asciiTheme="minorHAnsi" w:hAnsiTheme="minorHAnsi" w:cstheme="minorHAnsi"/>
          <w:sz w:val="22"/>
          <w:szCs w:val="22"/>
        </w:rPr>
        <w:t>HPylori</w:t>
      </w:r>
      <w:proofErr w:type="spellEnd"/>
      <w:r w:rsidRPr="009A53A6">
        <w:rPr>
          <w:rFonts w:asciiTheme="minorHAnsi" w:hAnsiTheme="minorHAnsi" w:cstheme="minorHAnsi"/>
          <w:sz w:val="22"/>
          <w:szCs w:val="22"/>
        </w:rPr>
        <w:t xml:space="preserve"> Tx), Dyspepsia, and Gastric MALT lymphoma. </w:t>
      </w:r>
    </w:p>
    <w:p w:rsidR="009A53A6" w:rsidRPr="009A53A6" w:rsidRDefault="009A53A6" w:rsidP="009A53A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A53A6">
        <w:rPr>
          <w:rFonts w:asciiTheme="minorHAnsi" w:hAnsiTheme="minorHAnsi" w:cstheme="minorHAnsi"/>
          <w:sz w:val="22"/>
          <w:szCs w:val="22"/>
        </w:rPr>
        <w:t xml:space="preserve">If the patient has previously been treated do not use serum testing. </w:t>
      </w:r>
    </w:p>
    <w:p w:rsidR="009A53A6" w:rsidRPr="009A53A6" w:rsidRDefault="009A53A6" w:rsidP="009A53A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A53A6">
        <w:rPr>
          <w:rFonts w:asciiTheme="minorHAnsi" w:hAnsiTheme="minorHAnsi" w:cstheme="minorHAnsi"/>
          <w:sz w:val="22"/>
          <w:szCs w:val="22"/>
        </w:rPr>
        <w:t xml:space="preserve">Testing results are improved if the patient has been off all Proton Pump Inhibitors (PPI’s) for 2 weeks prior to testing. </w:t>
      </w:r>
    </w:p>
    <w:p w:rsidR="009A53A6" w:rsidRPr="009A53A6" w:rsidRDefault="009A53A6" w:rsidP="009A53A6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3974"/>
      </w:tblGrid>
      <w:tr w:rsidR="009A53A6" w:rsidRPr="009A53A6">
        <w:trPr>
          <w:trHeight w:val="655"/>
        </w:trPr>
        <w:tc>
          <w:tcPr>
            <w:tcW w:w="3974" w:type="dxa"/>
          </w:tcPr>
          <w:p w:rsidR="009A53A6" w:rsidRPr="009A53A6" w:rsidRDefault="009A53A6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A53A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Alarm Symptoms </w:t>
            </w:r>
          </w:p>
          <w:p w:rsidR="009A53A6" w:rsidRPr="009A53A6" w:rsidRDefault="009A53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3A6">
              <w:rPr>
                <w:rFonts w:asciiTheme="minorHAnsi" w:hAnsiTheme="minorHAnsi" w:cstheme="minorHAnsi"/>
                <w:sz w:val="22"/>
                <w:szCs w:val="22"/>
              </w:rPr>
              <w:t xml:space="preserve">Weight loss </w:t>
            </w:r>
          </w:p>
          <w:p w:rsidR="009A53A6" w:rsidRPr="009A53A6" w:rsidRDefault="009A53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3A6">
              <w:rPr>
                <w:rFonts w:asciiTheme="minorHAnsi" w:hAnsiTheme="minorHAnsi" w:cstheme="minorHAnsi"/>
                <w:sz w:val="22"/>
                <w:szCs w:val="22"/>
              </w:rPr>
              <w:t xml:space="preserve">Dysphagia </w:t>
            </w:r>
          </w:p>
          <w:p w:rsidR="009A53A6" w:rsidRPr="009A53A6" w:rsidRDefault="009A53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3A6">
              <w:rPr>
                <w:rFonts w:asciiTheme="minorHAnsi" w:hAnsiTheme="minorHAnsi" w:cstheme="minorHAnsi"/>
                <w:sz w:val="22"/>
                <w:szCs w:val="22"/>
              </w:rPr>
              <w:t xml:space="preserve">Recurrent vomiting </w:t>
            </w:r>
          </w:p>
          <w:p w:rsidR="009A53A6" w:rsidRPr="009A53A6" w:rsidRDefault="009A53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3A6">
              <w:rPr>
                <w:rFonts w:asciiTheme="minorHAnsi" w:hAnsiTheme="minorHAnsi" w:cstheme="minorHAnsi"/>
                <w:sz w:val="22"/>
                <w:szCs w:val="22"/>
              </w:rPr>
              <w:t xml:space="preserve">Family history of stomach/esophageal cancer </w:t>
            </w:r>
          </w:p>
          <w:p w:rsidR="009A53A6" w:rsidRPr="009A53A6" w:rsidRDefault="009A53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3A6">
              <w:rPr>
                <w:rFonts w:asciiTheme="minorHAnsi" w:hAnsiTheme="minorHAnsi" w:cstheme="minorHAnsi"/>
                <w:sz w:val="22"/>
                <w:szCs w:val="22"/>
              </w:rPr>
              <w:t xml:space="preserve">Jaundice </w:t>
            </w:r>
          </w:p>
        </w:tc>
        <w:tc>
          <w:tcPr>
            <w:tcW w:w="3974" w:type="dxa"/>
          </w:tcPr>
          <w:p w:rsidR="009A53A6" w:rsidRPr="009A53A6" w:rsidRDefault="009A53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53A6" w:rsidRPr="009A53A6" w:rsidRDefault="009A53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3A6">
              <w:rPr>
                <w:rFonts w:asciiTheme="minorHAnsi" w:hAnsiTheme="minorHAnsi" w:cstheme="minorHAnsi"/>
                <w:sz w:val="22"/>
                <w:szCs w:val="22"/>
              </w:rPr>
              <w:t xml:space="preserve">GI bleeding </w:t>
            </w:r>
          </w:p>
          <w:p w:rsidR="009A53A6" w:rsidRPr="009A53A6" w:rsidRDefault="009A53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3A6">
              <w:rPr>
                <w:rFonts w:asciiTheme="minorHAnsi" w:hAnsiTheme="minorHAnsi" w:cstheme="minorHAnsi"/>
                <w:sz w:val="22"/>
                <w:szCs w:val="22"/>
              </w:rPr>
              <w:t xml:space="preserve">Abdominal mass </w:t>
            </w:r>
          </w:p>
          <w:p w:rsidR="009A53A6" w:rsidRPr="009A53A6" w:rsidRDefault="009A53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3A6">
              <w:rPr>
                <w:rFonts w:asciiTheme="minorHAnsi" w:hAnsiTheme="minorHAnsi" w:cstheme="minorHAnsi"/>
                <w:sz w:val="22"/>
                <w:szCs w:val="22"/>
              </w:rPr>
              <w:t xml:space="preserve">Clavicular lymphadenopathy </w:t>
            </w:r>
          </w:p>
          <w:p w:rsidR="009A53A6" w:rsidRPr="009A53A6" w:rsidRDefault="009A53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3A6">
              <w:rPr>
                <w:rFonts w:asciiTheme="minorHAnsi" w:hAnsiTheme="minorHAnsi" w:cstheme="minorHAnsi"/>
                <w:sz w:val="22"/>
                <w:szCs w:val="22"/>
              </w:rPr>
              <w:t xml:space="preserve">Anemia </w:t>
            </w:r>
          </w:p>
        </w:tc>
      </w:tr>
    </w:tbl>
    <w:p w:rsidR="00C9140F" w:rsidRDefault="00C9140F" w:rsidP="009A53A6"/>
    <w:p w:rsidR="009A53A6" w:rsidRDefault="009A53A6" w:rsidP="007D0A89">
      <w:pPr>
        <w:rPr>
          <w:rFonts w:ascii="Calibri" w:hAnsi="Calibri"/>
          <w:bCs/>
          <w:color w:val="000000" w:themeColor="text1"/>
        </w:rPr>
      </w:pPr>
      <w:r>
        <w:rPr>
          <w:b/>
          <w:bCs/>
        </w:rPr>
        <w:t>T</w:t>
      </w:r>
      <w:r w:rsidRPr="00FD7D49">
        <w:rPr>
          <w:rFonts w:ascii="Calibri" w:hAnsi="Calibri"/>
          <w:bCs/>
          <w:color w:val="000000" w:themeColor="text1"/>
        </w:rPr>
        <w:t>reatment Decisions *</w:t>
      </w:r>
      <w:r w:rsidR="007D0A89" w:rsidRPr="00FD7D49">
        <w:rPr>
          <w:rFonts w:ascii="Calibri" w:hAnsi="Calibri"/>
          <w:bCs/>
          <w:color w:val="000000" w:themeColor="text1"/>
        </w:rPr>
        <w:t>*</w:t>
      </w:r>
    </w:p>
    <w:p w:rsidR="00547BB2" w:rsidRPr="009A53A6" w:rsidRDefault="00547BB2" w:rsidP="00547BB2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9A53A6">
        <w:rPr>
          <w:rFonts w:ascii="Calibri" w:hAnsi="Calibri" w:cstheme="minorHAnsi"/>
          <w:color w:val="000000" w:themeColor="text1"/>
        </w:rPr>
        <w:t>If alarm symptoms are present →</w:t>
      </w:r>
      <w:r>
        <w:rPr>
          <w:rFonts w:ascii="Calibri" w:hAnsi="Calibri" w:cstheme="minorHAnsi"/>
          <w:color w:val="000000" w:themeColor="text1"/>
        </w:rPr>
        <w:t xml:space="preserve"> </w:t>
      </w:r>
      <w:r>
        <w:rPr>
          <w:rFonts w:ascii="Calibri" w:hAnsi="Calibri" w:cstheme="minorHAnsi"/>
          <w:color w:val="000000" w:themeColor="text1"/>
        </w:rPr>
        <w:tab/>
      </w:r>
      <w:r w:rsidRPr="00547BB2">
        <w:rPr>
          <w:rFonts w:asciiTheme="minorHAnsi" w:hAnsiTheme="minorHAnsi" w:cstheme="minorHAnsi"/>
          <w:sz w:val="22"/>
          <w:szCs w:val="22"/>
        </w:rPr>
        <w:t xml:space="preserve">Start PPI, d/c </w:t>
      </w:r>
      <w:proofErr w:type="spellStart"/>
      <w:r w:rsidRPr="00547BB2">
        <w:rPr>
          <w:rFonts w:asciiTheme="minorHAnsi" w:hAnsiTheme="minorHAnsi" w:cstheme="minorHAnsi"/>
          <w:sz w:val="22"/>
          <w:szCs w:val="22"/>
        </w:rPr>
        <w:t>nsaids</w:t>
      </w:r>
      <w:proofErr w:type="spellEnd"/>
      <w:r w:rsidRPr="00547BB2">
        <w:rPr>
          <w:rFonts w:asciiTheme="minorHAnsi" w:hAnsiTheme="minorHAnsi" w:cstheme="minorHAnsi"/>
          <w:sz w:val="22"/>
          <w:szCs w:val="22"/>
        </w:rPr>
        <w:t xml:space="preserve">, refer for endoscopy or to ER </w:t>
      </w:r>
      <w:r w:rsidRPr="00547BB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47BB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547BB2" w:rsidRPr="009A53A6" w:rsidRDefault="00547BB2" w:rsidP="00547BB2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9A53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&lt; 55 </w:t>
      </w:r>
      <w:proofErr w:type="spellStart"/>
      <w:r w:rsidRPr="009A53A6">
        <w:rPr>
          <w:rFonts w:asciiTheme="minorHAnsi" w:hAnsiTheme="minorHAnsi" w:cstheme="minorHAnsi"/>
          <w:color w:val="000000" w:themeColor="text1"/>
          <w:sz w:val="22"/>
          <w:szCs w:val="22"/>
        </w:rPr>
        <w:t>yo</w:t>
      </w:r>
      <w:proofErr w:type="spellEnd"/>
      <w:r w:rsidRPr="009A53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&amp; no alarm symptoms</w:t>
      </w:r>
      <w:r w:rsidRPr="009A53A6">
        <w:rPr>
          <w:rFonts w:asciiTheme="minorHAnsi" w:hAnsiTheme="minorHAnsi" w:cstheme="minorHAnsi"/>
          <w:color w:val="000000" w:themeColor="text1"/>
          <w:spacing w:val="50"/>
          <w:sz w:val="22"/>
          <w:szCs w:val="22"/>
        </w:rPr>
        <w:t xml:space="preserve"> </w:t>
      </w:r>
      <w:r w:rsidRPr="009A53A6">
        <w:rPr>
          <w:rFonts w:asciiTheme="minorHAnsi" w:hAnsiTheme="minorHAnsi" w:cstheme="minorHAnsi"/>
          <w:color w:val="000000" w:themeColor="text1"/>
          <w:sz w:val="22"/>
          <w:szCs w:val="22"/>
        </w:rPr>
        <w:t>→</w:t>
      </w:r>
      <w:r w:rsidRPr="00547B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47BB2">
        <w:rPr>
          <w:rFonts w:asciiTheme="minorHAnsi" w:hAnsiTheme="minorHAnsi" w:cstheme="minorHAnsi"/>
          <w:sz w:val="22"/>
          <w:szCs w:val="22"/>
        </w:rPr>
        <w:t xml:space="preserve">Start PPI, d/c </w:t>
      </w:r>
      <w:proofErr w:type="spellStart"/>
      <w:r w:rsidRPr="00547BB2">
        <w:rPr>
          <w:rFonts w:asciiTheme="minorHAnsi" w:hAnsiTheme="minorHAnsi" w:cstheme="minorHAnsi"/>
          <w:sz w:val="22"/>
          <w:szCs w:val="22"/>
        </w:rPr>
        <w:t>nsaids</w:t>
      </w:r>
      <w:proofErr w:type="spellEnd"/>
      <w:r w:rsidRPr="00547BB2">
        <w:rPr>
          <w:rFonts w:asciiTheme="minorHAnsi" w:hAnsiTheme="minorHAnsi" w:cstheme="minorHAnsi"/>
          <w:sz w:val="22"/>
          <w:szCs w:val="22"/>
        </w:rPr>
        <w:t xml:space="preserve">, test for </w:t>
      </w:r>
      <w:proofErr w:type="spellStart"/>
      <w:r w:rsidRPr="00547BB2">
        <w:rPr>
          <w:rFonts w:asciiTheme="minorHAnsi" w:hAnsiTheme="minorHAnsi" w:cstheme="minorHAnsi"/>
          <w:sz w:val="22"/>
          <w:szCs w:val="22"/>
        </w:rPr>
        <w:t>HPylori</w:t>
      </w:r>
      <w:proofErr w:type="spellEnd"/>
      <w:r w:rsidRPr="00547BB2">
        <w:rPr>
          <w:rFonts w:asciiTheme="minorHAnsi" w:hAnsiTheme="minorHAnsi" w:cstheme="minorHAnsi"/>
          <w:sz w:val="22"/>
          <w:szCs w:val="22"/>
        </w:rPr>
        <w:t xml:space="preserve"> and treat if + </w:t>
      </w:r>
    </w:p>
    <w:p w:rsidR="00547BB2" w:rsidRPr="009A53A6" w:rsidRDefault="00547BB2" w:rsidP="00547BB2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hAnsi="Calibri" w:cstheme="minorHAnsi"/>
          <w:color w:val="000000" w:themeColor="text1"/>
          <w:sz w:val="21"/>
          <w:szCs w:val="21"/>
        </w:rPr>
      </w:pPr>
    </w:p>
    <w:p w:rsidR="00547BB2" w:rsidRPr="009A53A6" w:rsidRDefault="00547BB2" w:rsidP="004C0F5C">
      <w:pPr>
        <w:ind w:left="4320" w:hanging="3600"/>
        <w:rPr>
          <w:rFonts w:ascii="Calibri" w:hAnsi="Calibri" w:cstheme="minorHAnsi"/>
          <w:color w:val="000000" w:themeColor="text1"/>
        </w:rPr>
      </w:pPr>
      <w:r w:rsidRPr="009A53A6">
        <w:rPr>
          <w:rFonts w:ascii="Calibri" w:hAnsi="Calibri" w:cstheme="minorHAnsi"/>
          <w:color w:val="000000" w:themeColor="text1"/>
        </w:rPr>
        <w:t xml:space="preserve">≥55 </w:t>
      </w:r>
      <w:proofErr w:type="spellStart"/>
      <w:r w:rsidRPr="009A53A6">
        <w:rPr>
          <w:rFonts w:ascii="Calibri" w:hAnsi="Calibri" w:cstheme="minorHAnsi"/>
          <w:color w:val="000000" w:themeColor="text1"/>
        </w:rPr>
        <w:t>yo</w:t>
      </w:r>
      <w:proofErr w:type="spellEnd"/>
      <w:r w:rsidRPr="009A53A6">
        <w:rPr>
          <w:rFonts w:ascii="Calibri" w:hAnsi="Calibri" w:cstheme="minorHAnsi"/>
          <w:color w:val="000000" w:themeColor="text1"/>
        </w:rPr>
        <w:t xml:space="preserve"> &amp; no alarm symptoms</w:t>
      </w:r>
      <w:r w:rsidRPr="009A53A6">
        <w:rPr>
          <w:rFonts w:ascii="Calibri" w:hAnsi="Calibri" w:cstheme="minorHAnsi"/>
          <w:color w:val="000000" w:themeColor="text1"/>
          <w:spacing w:val="51"/>
        </w:rPr>
        <w:t xml:space="preserve"> </w:t>
      </w:r>
      <w:r w:rsidRPr="009A53A6">
        <w:rPr>
          <w:rFonts w:ascii="Calibri" w:hAnsi="Calibri" w:cstheme="minorHAnsi"/>
          <w:color w:val="000000" w:themeColor="text1"/>
        </w:rPr>
        <w:t>→</w:t>
      </w:r>
      <w:r>
        <w:rPr>
          <w:rFonts w:ascii="Calibri" w:hAnsi="Calibri" w:cstheme="minorHAnsi"/>
          <w:color w:val="000000" w:themeColor="text1"/>
        </w:rPr>
        <w:tab/>
        <w:t xml:space="preserve">Endoscopy or consider treating first to see if symptoms resolve before ordering </w:t>
      </w:r>
      <w:proofErr w:type="spellStart"/>
      <w:r>
        <w:rPr>
          <w:rFonts w:ascii="Calibri" w:hAnsi="Calibri" w:cstheme="minorHAnsi"/>
          <w:color w:val="000000" w:themeColor="text1"/>
        </w:rPr>
        <w:t>endscopy</w:t>
      </w:r>
      <w:proofErr w:type="spellEnd"/>
    </w:p>
    <w:p w:rsidR="00F83EF7" w:rsidRDefault="009A53A6" w:rsidP="009A53A6">
      <w:r>
        <w:t>**A history of alcohol abuse or smoking is another consideration that may lower the threshold for endoscopy referral</w:t>
      </w:r>
    </w:p>
    <w:p w:rsidR="00547BB2" w:rsidRPr="00E30662" w:rsidRDefault="00E30662" w:rsidP="009A53A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First Line </w:t>
      </w:r>
      <w:r w:rsidR="009A53A6" w:rsidRPr="00E30662">
        <w:rPr>
          <w:rFonts w:asciiTheme="minorHAnsi" w:hAnsiTheme="minorHAnsi" w:cstheme="minorHAnsi"/>
          <w:b/>
          <w:bCs/>
          <w:sz w:val="22"/>
          <w:szCs w:val="22"/>
        </w:rPr>
        <w:t xml:space="preserve">Treatment Regimens </w:t>
      </w:r>
      <w:r>
        <w:rPr>
          <w:rFonts w:asciiTheme="minorHAnsi" w:hAnsiTheme="minorHAnsi" w:cstheme="minorHAnsi"/>
          <w:b/>
          <w:bCs/>
          <w:sz w:val="22"/>
          <w:szCs w:val="22"/>
        </w:rPr>
        <w:t>with</w:t>
      </w:r>
      <w:r w:rsidR="009A53A6" w:rsidRPr="00E30662">
        <w:rPr>
          <w:rFonts w:asciiTheme="minorHAnsi" w:hAnsiTheme="minorHAnsi" w:cstheme="minorHAnsi"/>
          <w:b/>
          <w:bCs/>
          <w:sz w:val="22"/>
          <w:szCs w:val="22"/>
        </w:rPr>
        <w:t xml:space="preserve"> Approximate Costs</w:t>
      </w:r>
    </w:p>
    <w:p w:rsidR="00F16360" w:rsidRPr="00E30662" w:rsidRDefault="00F16360" w:rsidP="00F1636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30662">
        <w:rPr>
          <w:rFonts w:asciiTheme="minorHAnsi" w:hAnsiTheme="minorHAnsi" w:cstheme="minorHAnsi"/>
          <w:b/>
          <w:sz w:val="22"/>
          <w:szCs w:val="22"/>
        </w:rPr>
        <w:t>Clarithromycin</w:t>
      </w:r>
      <w:r w:rsidR="004C0F5C">
        <w:rPr>
          <w:rFonts w:asciiTheme="minorHAnsi" w:hAnsiTheme="minorHAnsi" w:cstheme="minorHAnsi"/>
          <w:b/>
          <w:sz w:val="22"/>
          <w:szCs w:val="22"/>
        </w:rPr>
        <w:t>*</w:t>
      </w:r>
      <w:r w:rsidRPr="00E30662">
        <w:rPr>
          <w:rFonts w:asciiTheme="minorHAnsi" w:hAnsiTheme="minorHAnsi" w:cstheme="minorHAnsi"/>
          <w:b/>
          <w:sz w:val="22"/>
          <w:szCs w:val="22"/>
        </w:rPr>
        <w:t xml:space="preserve"> Triple Therapy – </w:t>
      </w:r>
      <w:r w:rsidRPr="00E30662">
        <w:rPr>
          <w:rFonts w:asciiTheme="minorHAnsi" w:hAnsiTheme="minorHAnsi" w:cstheme="minorHAnsi"/>
          <w:sz w:val="22"/>
          <w:szCs w:val="22"/>
        </w:rPr>
        <w:t>all meds x 14 days</w:t>
      </w:r>
    </w:p>
    <w:p w:rsidR="00F16360" w:rsidRPr="00E30662" w:rsidRDefault="00F16360" w:rsidP="00F1636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E30662">
        <w:rPr>
          <w:rFonts w:asciiTheme="minorHAnsi" w:hAnsiTheme="minorHAnsi" w:cstheme="minorHAnsi"/>
          <w:sz w:val="22"/>
          <w:szCs w:val="22"/>
        </w:rPr>
        <w:t xml:space="preserve">Clarithromycin 500 mg BID x 14 days  </w:t>
      </w:r>
    </w:p>
    <w:p w:rsidR="00F16360" w:rsidRPr="00E30662" w:rsidRDefault="00F16360" w:rsidP="00F1636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proofErr w:type="gramStart"/>
      <w:r w:rsidRPr="00E30662">
        <w:rPr>
          <w:rFonts w:asciiTheme="minorHAnsi" w:hAnsiTheme="minorHAnsi" w:cstheme="minorHAnsi"/>
          <w:sz w:val="22"/>
          <w:szCs w:val="22"/>
        </w:rPr>
        <w:t>PLUS</w:t>
      </w:r>
      <w:proofErr w:type="gramEnd"/>
      <w:r w:rsidRPr="00E30662">
        <w:rPr>
          <w:rFonts w:asciiTheme="minorHAnsi" w:hAnsiTheme="minorHAnsi" w:cstheme="minorHAnsi"/>
          <w:sz w:val="22"/>
          <w:szCs w:val="22"/>
        </w:rPr>
        <w:t xml:space="preserve"> Amoxicillin 1 gram BID OR metronidazole 500 mg TID x 14 days</w:t>
      </w:r>
    </w:p>
    <w:p w:rsidR="00F16360" w:rsidRPr="00E30662" w:rsidRDefault="00F16360" w:rsidP="00F1636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proofErr w:type="gramStart"/>
      <w:r w:rsidRPr="00E30662">
        <w:rPr>
          <w:rFonts w:asciiTheme="minorHAnsi" w:hAnsiTheme="minorHAnsi" w:cstheme="minorHAnsi"/>
          <w:sz w:val="22"/>
          <w:szCs w:val="22"/>
        </w:rPr>
        <w:t>PLUS</w:t>
      </w:r>
      <w:proofErr w:type="gramEnd"/>
      <w:r w:rsidRPr="00E30662">
        <w:rPr>
          <w:rFonts w:asciiTheme="minorHAnsi" w:hAnsiTheme="minorHAnsi" w:cstheme="minorHAnsi"/>
          <w:sz w:val="22"/>
          <w:szCs w:val="22"/>
        </w:rPr>
        <w:t xml:space="preserve"> PPI BID x 14 days</w:t>
      </w:r>
    </w:p>
    <w:p w:rsidR="001A52DE" w:rsidRPr="00E30662" w:rsidRDefault="001A52DE" w:rsidP="00F1636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E30662">
        <w:rPr>
          <w:rFonts w:asciiTheme="minorHAnsi" w:hAnsiTheme="minorHAnsi" w:cstheme="minorHAnsi"/>
          <w:sz w:val="22"/>
          <w:szCs w:val="22"/>
        </w:rPr>
        <w:t xml:space="preserve">-Cost using </w:t>
      </w:r>
      <w:proofErr w:type="spellStart"/>
      <w:r w:rsidR="00B46FDE" w:rsidRPr="00E30662">
        <w:rPr>
          <w:rFonts w:asciiTheme="minorHAnsi" w:hAnsiTheme="minorHAnsi" w:cstheme="minorHAnsi"/>
          <w:sz w:val="22"/>
          <w:szCs w:val="22"/>
        </w:rPr>
        <w:t>G</w:t>
      </w:r>
      <w:r w:rsidRPr="00E30662">
        <w:rPr>
          <w:rFonts w:asciiTheme="minorHAnsi" w:hAnsiTheme="minorHAnsi" w:cstheme="minorHAnsi"/>
          <w:sz w:val="22"/>
          <w:szCs w:val="22"/>
        </w:rPr>
        <w:t>oodrx</w:t>
      </w:r>
      <w:proofErr w:type="spellEnd"/>
      <w:r w:rsidR="00B46FDE" w:rsidRPr="00E30662">
        <w:rPr>
          <w:rFonts w:asciiTheme="minorHAnsi" w:hAnsiTheme="minorHAnsi" w:cstheme="minorHAnsi"/>
          <w:sz w:val="22"/>
          <w:szCs w:val="22"/>
        </w:rPr>
        <w:t xml:space="preserve"> for all scripts</w:t>
      </w:r>
      <w:r w:rsidRPr="00E30662">
        <w:rPr>
          <w:rFonts w:asciiTheme="minorHAnsi" w:hAnsiTheme="minorHAnsi" w:cstheme="minorHAnsi"/>
          <w:sz w:val="22"/>
          <w:szCs w:val="22"/>
        </w:rPr>
        <w:t xml:space="preserve">: </w:t>
      </w:r>
      <w:r w:rsidR="00B46FDE" w:rsidRPr="00E30662">
        <w:rPr>
          <w:rFonts w:asciiTheme="minorHAnsi" w:hAnsiTheme="minorHAnsi" w:cstheme="minorHAnsi"/>
          <w:sz w:val="22"/>
          <w:szCs w:val="22"/>
        </w:rPr>
        <w:t>$45-60</w:t>
      </w:r>
    </w:p>
    <w:p w:rsidR="00F16360" w:rsidRPr="00E30662" w:rsidRDefault="00F16360" w:rsidP="00F1636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:rsidR="00F16360" w:rsidRPr="00E30662" w:rsidRDefault="00F16360" w:rsidP="00F16360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30662">
        <w:rPr>
          <w:rFonts w:asciiTheme="minorHAnsi" w:hAnsiTheme="minorHAnsi" w:cstheme="minorHAnsi"/>
          <w:b/>
          <w:sz w:val="22"/>
          <w:szCs w:val="22"/>
        </w:rPr>
        <w:t xml:space="preserve">Clarithromycin Quadruple Therapy – </w:t>
      </w:r>
      <w:r w:rsidRPr="00E30662">
        <w:rPr>
          <w:rFonts w:asciiTheme="minorHAnsi" w:hAnsiTheme="minorHAnsi" w:cstheme="minorHAnsi"/>
          <w:sz w:val="22"/>
          <w:szCs w:val="22"/>
        </w:rPr>
        <w:t>all med for 10-14 days</w:t>
      </w:r>
    </w:p>
    <w:p w:rsidR="00F16360" w:rsidRPr="00E30662" w:rsidRDefault="00F16360" w:rsidP="00F1636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E30662">
        <w:rPr>
          <w:rFonts w:asciiTheme="minorHAnsi" w:hAnsiTheme="minorHAnsi" w:cstheme="minorHAnsi"/>
          <w:sz w:val="22"/>
          <w:szCs w:val="22"/>
        </w:rPr>
        <w:t>Clarithromycin</w:t>
      </w:r>
      <w:r w:rsidR="004C0F5C">
        <w:rPr>
          <w:rFonts w:asciiTheme="minorHAnsi" w:hAnsiTheme="minorHAnsi" w:cstheme="minorHAnsi"/>
          <w:sz w:val="22"/>
          <w:szCs w:val="22"/>
        </w:rPr>
        <w:t>*</w:t>
      </w:r>
      <w:r w:rsidRPr="00E30662">
        <w:rPr>
          <w:rFonts w:asciiTheme="minorHAnsi" w:hAnsiTheme="minorHAnsi" w:cstheme="minorHAnsi"/>
          <w:sz w:val="22"/>
          <w:szCs w:val="22"/>
        </w:rPr>
        <w:t xml:space="preserve"> 500 mg BID </w:t>
      </w:r>
    </w:p>
    <w:p w:rsidR="00F16360" w:rsidRPr="00E30662" w:rsidRDefault="00F16360" w:rsidP="00F1636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proofErr w:type="gramStart"/>
      <w:r w:rsidRPr="00E30662">
        <w:rPr>
          <w:rFonts w:asciiTheme="minorHAnsi" w:hAnsiTheme="minorHAnsi" w:cstheme="minorHAnsi"/>
          <w:sz w:val="22"/>
          <w:szCs w:val="22"/>
        </w:rPr>
        <w:t>PLUS</w:t>
      </w:r>
      <w:proofErr w:type="gramEnd"/>
      <w:r w:rsidRPr="00E30662">
        <w:rPr>
          <w:rFonts w:asciiTheme="minorHAnsi" w:hAnsiTheme="minorHAnsi" w:cstheme="minorHAnsi"/>
          <w:sz w:val="22"/>
          <w:szCs w:val="22"/>
        </w:rPr>
        <w:t xml:space="preserve"> Amoxicillin 1 gram BID</w:t>
      </w:r>
    </w:p>
    <w:p w:rsidR="00F16360" w:rsidRPr="00E30662" w:rsidRDefault="00F16360" w:rsidP="00F1636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proofErr w:type="gramStart"/>
      <w:r w:rsidRPr="00E30662">
        <w:rPr>
          <w:rFonts w:asciiTheme="minorHAnsi" w:hAnsiTheme="minorHAnsi" w:cstheme="minorHAnsi"/>
          <w:sz w:val="22"/>
          <w:szCs w:val="22"/>
        </w:rPr>
        <w:t>PLUS</w:t>
      </w:r>
      <w:proofErr w:type="gramEnd"/>
      <w:r w:rsidRPr="00E30662">
        <w:rPr>
          <w:rFonts w:asciiTheme="minorHAnsi" w:hAnsiTheme="minorHAnsi" w:cstheme="minorHAnsi"/>
          <w:sz w:val="22"/>
          <w:szCs w:val="22"/>
        </w:rPr>
        <w:t xml:space="preserve"> metronidazole 500 mg BID </w:t>
      </w:r>
    </w:p>
    <w:p w:rsidR="00F16360" w:rsidRPr="00E30662" w:rsidRDefault="00F16360" w:rsidP="00F1636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proofErr w:type="gramStart"/>
      <w:r w:rsidRPr="00E30662">
        <w:rPr>
          <w:rFonts w:asciiTheme="minorHAnsi" w:hAnsiTheme="minorHAnsi" w:cstheme="minorHAnsi"/>
          <w:sz w:val="22"/>
          <w:szCs w:val="22"/>
        </w:rPr>
        <w:t>PLUS</w:t>
      </w:r>
      <w:proofErr w:type="gramEnd"/>
      <w:r w:rsidRPr="00E30662">
        <w:rPr>
          <w:rFonts w:asciiTheme="minorHAnsi" w:hAnsiTheme="minorHAnsi" w:cstheme="minorHAnsi"/>
          <w:sz w:val="22"/>
          <w:szCs w:val="22"/>
        </w:rPr>
        <w:t xml:space="preserve"> PPI BID </w:t>
      </w:r>
    </w:p>
    <w:p w:rsidR="00B46FDE" w:rsidRPr="00E30662" w:rsidRDefault="00B46FDE" w:rsidP="00F1636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E30662">
        <w:rPr>
          <w:rFonts w:asciiTheme="minorHAnsi" w:hAnsiTheme="minorHAnsi" w:cstheme="minorHAnsi"/>
          <w:sz w:val="22"/>
          <w:szCs w:val="22"/>
        </w:rPr>
        <w:t xml:space="preserve">-Cost using </w:t>
      </w:r>
      <w:proofErr w:type="spellStart"/>
      <w:r w:rsidRPr="00E30662">
        <w:rPr>
          <w:rFonts w:asciiTheme="minorHAnsi" w:hAnsiTheme="minorHAnsi" w:cstheme="minorHAnsi"/>
          <w:sz w:val="22"/>
          <w:szCs w:val="22"/>
        </w:rPr>
        <w:t>Goodrx</w:t>
      </w:r>
      <w:proofErr w:type="spellEnd"/>
      <w:r w:rsidRPr="00E30662">
        <w:rPr>
          <w:rFonts w:asciiTheme="minorHAnsi" w:hAnsiTheme="minorHAnsi" w:cstheme="minorHAnsi"/>
          <w:sz w:val="22"/>
          <w:szCs w:val="22"/>
        </w:rPr>
        <w:t xml:space="preserve"> for all scripts: $55-80</w:t>
      </w:r>
    </w:p>
    <w:p w:rsidR="00F16360" w:rsidRPr="00E30662" w:rsidRDefault="00F16360" w:rsidP="00F163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16360" w:rsidRPr="00E30662" w:rsidRDefault="00F16360" w:rsidP="00F1636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30662">
        <w:rPr>
          <w:rFonts w:asciiTheme="minorHAnsi" w:hAnsiTheme="minorHAnsi" w:cstheme="minorHAnsi"/>
          <w:b/>
          <w:sz w:val="22"/>
          <w:szCs w:val="22"/>
        </w:rPr>
        <w:t xml:space="preserve">Bismuth Quadruple Therapy – </w:t>
      </w:r>
      <w:r w:rsidRPr="00E30662">
        <w:rPr>
          <w:rFonts w:asciiTheme="minorHAnsi" w:hAnsiTheme="minorHAnsi" w:cstheme="minorHAnsi"/>
          <w:sz w:val="22"/>
          <w:szCs w:val="22"/>
        </w:rPr>
        <w:t>all meds x 14 days</w:t>
      </w:r>
    </w:p>
    <w:p w:rsidR="00F16360" w:rsidRPr="00E30662" w:rsidRDefault="00F16360" w:rsidP="00F1636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E30662">
        <w:rPr>
          <w:rFonts w:asciiTheme="minorHAnsi" w:hAnsiTheme="minorHAnsi" w:cstheme="minorHAnsi"/>
          <w:sz w:val="22"/>
          <w:szCs w:val="22"/>
        </w:rPr>
        <w:t>Bismuth</w:t>
      </w:r>
      <w:r w:rsidR="001A52DE" w:rsidRPr="00E30662">
        <w:rPr>
          <w:rFonts w:asciiTheme="minorHAnsi" w:hAnsiTheme="minorHAnsi" w:cstheme="minorHAnsi"/>
          <w:sz w:val="22"/>
          <w:szCs w:val="22"/>
        </w:rPr>
        <w:t xml:space="preserve"> subsalicylate 300-526 mg 4x/day</w:t>
      </w:r>
      <w:r w:rsidR="004C0F5C">
        <w:rPr>
          <w:rFonts w:asciiTheme="minorHAnsi" w:hAnsiTheme="minorHAnsi" w:cstheme="minorHAnsi"/>
          <w:sz w:val="22"/>
          <w:szCs w:val="22"/>
        </w:rPr>
        <w:t>**</w:t>
      </w:r>
    </w:p>
    <w:p w:rsidR="001A52DE" w:rsidRPr="00E30662" w:rsidRDefault="001A52DE" w:rsidP="00F1636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proofErr w:type="gramStart"/>
      <w:r w:rsidRPr="00E30662">
        <w:rPr>
          <w:rFonts w:asciiTheme="minorHAnsi" w:hAnsiTheme="minorHAnsi" w:cstheme="minorHAnsi"/>
          <w:sz w:val="22"/>
          <w:szCs w:val="22"/>
        </w:rPr>
        <w:t>PLUS</w:t>
      </w:r>
      <w:proofErr w:type="gramEnd"/>
      <w:r w:rsidRPr="00E30662">
        <w:rPr>
          <w:rFonts w:asciiTheme="minorHAnsi" w:hAnsiTheme="minorHAnsi" w:cstheme="minorHAnsi"/>
          <w:sz w:val="22"/>
          <w:szCs w:val="22"/>
        </w:rPr>
        <w:t xml:space="preserve"> tetracycline 500 mg 4x/day</w:t>
      </w:r>
    </w:p>
    <w:p w:rsidR="001A52DE" w:rsidRPr="00E30662" w:rsidRDefault="001A52DE" w:rsidP="00F1636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proofErr w:type="gramStart"/>
      <w:r w:rsidRPr="00E30662">
        <w:rPr>
          <w:rFonts w:asciiTheme="minorHAnsi" w:hAnsiTheme="minorHAnsi" w:cstheme="minorHAnsi"/>
          <w:sz w:val="22"/>
          <w:szCs w:val="22"/>
        </w:rPr>
        <w:t>PLUS</w:t>
      </w:r>
      <w:proofErr w:type="gramEnd"/>
      <w:r w:rsidRPr="00E30662">
        <w:rPr>
          <w:rFonts w:asciiTheme="minorHAnsi" w:hAnsiTheme="minorHAnsi" w:cstheme="minorHAnsi"/>
          <w:sz w:val="22"/>
          <w:szCs w:val="22"/>
        </w:rPr>
        <w:t xml:space="preserve"> metronidazole (250 mg or 500 mg) 4x/day</w:t>
      </w:r>
    </w:p>
    <w:p w:rsidR="001A52DE" w:rsidRPr="00E30662" w:rsidRDefault="001A52DE" w:rsidP="00F1636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proofErr w:type="gramStart"/>
      <w:r w:rsidRPr="00E30662">
        <w:rPr>
          <w:rFonts w:asciiTheme="minorHAnsi" w:hAnsiTheme="minorHAnsi" w:cstheme="minorHAnsi"/>
          <w:sz w:val="22"/>
          <w:szCs w:val="22"/>
        </w:rPr>
        <w:t>PLUS</w:t>
      </w:r>
      <w:proofErr w:type="gramEnd"/>
      <w:r w:rsidRPr="00E30662">
        <w:rPr>
          <w:rFonts w:asciiTheme="minorHAnsi" w:hAnsiTheme="minorHAnsi" w:cstheme="minorHAnsi"/>
          <w:sz w:val="22"/>
          <w:szCs w:val="22"/>
        </w:rPr>
        <w:t xml:space="preserve"> PPI BID</w:t>
      </w:r>
    </w:p>
    <w:p w:rsidR="001A52DE" w:rsidRPr="00E30662" w:rsidRDefault="001A52DE" w:rsidP="00F1636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E30662">
        <w:rPr>
          <w:rFonts w:asciiTheme="minorHAnsi" w:hAnsiTheme="minorHAnsi" w:cstheme="minorHAnsi"/>
          <w:sz w:val="22"/>
          <w:szCs w:val="22"/>
        </w:rPr>
        <w:lastRenderedPageBreak/>
        <w:t>*</w:t>
      </w:r>
      <w:r w:rsidR="004C0F5C">
        <w:rPr>
          <w:rFonts w:asciiTheme="minorHAnsi" w:hAnsiTheme="minorHAnsi" w:cstheme="minorHAnsi"/>
          <w:sz w:val="22"/>
          <w:szCs w:val="22"/>
        </w:rPr>
        <w:t>*</w:t>
      </w:r>
      <w:r w:rsidRPr="00E30662">
        <w:rPr>
          <w:rFonts w:asciiTheme="minorHAnsi" w:hAnsiTheme="minorHAnsi" w:cstheme="minorHAnsi"/>
          <w:sz w:val="22"/>
          <w:szCs w:val="22"/>
        </w:rPr>
        <w:t>Generic Pepto Bismol usually comes in 262 mg tablets, so pt. would take 2 tabs 4x/day</w:t>
      </w:r>
      <w:r w:rsidR="00B46FDE" w:rsidRPr="00E30662">
        <w:rPr>
          <w:rFonts w:asciiTheme="minorHAnsi" w:hAnsiTheme="minorHAnsi" w:cstheme="minorHAnsi"/>
          <w:sz w:val="22"/>
          <w:szCs w:val="22"/>
        </w:rPr>
        <w:t xml:space="preserve"> and buy this OTC</w:t>
      </w:r>
    </w:p>
    <w:p w:rsidR="00B46FDE" w:rsidRPr="00E30662" w:rsidRDefault="00B46FDE" w:rsidP="00F1636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E30662">
        <w:rPr>
          <w:rFonts w:asciiTheme="minorHAnsi" w:hAnsiTheme="minorHAnsi" w:cstheme="minorHAnsi"/>
          <w:sz w:val="22"/>
          <w:szCs w:val="22"/>
        </w:rPr>
        <w:t xml:space="preserve">-Cost using </w:t>
      </w:r>
      <w:proofErr w:type="spellStart"/>
      <w:r w:rsidRPr="00E30662">
        <w:rPr>
          <w:rFonts w:asciiTheme="minorHAnsi" w:hAnsiTheme="minorHAnsi" w:cstheme="minorHAnsi"/>
          <w:sz w:val="22"/>
          <w:szCs w:val="22"/>
        </w:rPr>
        <w:t>Goodrx</w:t>
      </w:r>
      <w:proofErr w:type="spellEnd"/>
      <w:r w:rsidRPr="00E30662">
        <w:rPr>
          <w:rFonts w:asciiTheme="minorHAnsi" w:hAnsiTheme="minorHAnsi" w:cstheme="minorHAnsi"/>
          <w:sz w:val="22"/>
          <w:szCs w:val="22"/>
        </w:rPr>
        <w:t xml:space="preserve"> for all scripts and buying OTC generic Pepto: $67-87</w:t>
      </w:r>
    </w:p>
    <w:p w:rsidR="00F16360" w:rsidRPr="00E30662" w:rsidRDefault="00F16360" w:rsidP="009A53A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16360" w:rsidRPr="00E30662" w:rsidRDefault="004C0F5C" w:rsidP="009A53A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1A52DE" w:rsidRPr="00E30662">
        <w:rPr>
          <w:rFonts w:asciiTheme="minorHAnsi" w:hAnsiTheme="minorHAnsi" w:cstheme="minorHAnsi"/>
          <w:sz w:val="22"/>
          <w:szCs w:val="22"/>
        </w:rPr>
        <w:t>Standard doses of orally administered proton pump inhibitors include: Lansoprazole 30 mg daily, omeprazole 20 mg daily, pantoprazole 40 mg daily, rabeprazole 20 mg daily, or esomeprazole 20 mg daily.</w:t>
      </w:r>
    </w:p>
    <w:p w:rsidR="005D6C48" w:rsidRPr="00E30662" w:rsidRDefault="005D6C48" w:rsidP="009A53A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16360" w:rsidRDefault="00B46FDE" w:rsidP="009A53A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30662">
        <w:rPr>
          <w:rFonts w:asciiTheme="minorHAnsi" w:hAnsiTheme="minorHAnsi" w:cstheme="minorHAnsi"/>
          <w:sz w:val="22"/>
          <w:szCs w:val="22"/>
        </w:rPr>
        <w:t>*For a less efficacious but cheaper alternative</w:t>
      </w:r>
      <w:r w:rsidR="00E30662">
        <w:rPr>
          <w:rFonts w:asciiTheme="minorHAnsi" w:hAnsiTheme="minorHAnsi" w:cstheme="minorHAnsi"/>
          <w:sz w:val="22"/>
          <w:szCs w:val="22"/>
        </w:rPr>
        <w:t xml:space="preserve"> to regimens above, </w:t>
      </w:r>
      <w:r w:rsidRPr="00E30662">
        <w:rPr>
          <w:rFonts w:asciiTheme="minorHAnsi" w:hAnsiTheme="minorHAnsi" w:cstheme="minorHAnsi"/>
          <w:sz w:val="22"/>
          <w:szCs w:val="22"/>
        </w:rPr>
        <w:t xml:space="preserve">clarithromycin can be substituted with Azithromycin 500 mg BID x 3 </w:t>
      </w:r>
      <w:proofErr w:type="gramStart"/>
      <w:r w:rsidRPr="00E30662">
        <w:rPr>
          <w:rFonts w:asciiTheme="minorHAnsi" w:hAnsiTheme="minorHAnsi" w:cstheme="minorHAnsi"/>
          <w:sz w:val="22"/>
          <w:szCs w:val="22"/>
        </w:rPr>
        <w:t>days  (</w:t>
      </w:r>
      <w:proofErr w:type="gramEnd"/>
      <w:r w:rsidRPr="00E30662">
        <w:rPr>
          <w:rFonts w:asciiTheme="minorHAnsi" w:hAnsiTheme="minorHAnsi" w:cstheme="minorHAnsi"/>
          <w:sz w:val="22"/>
          <w:szCs w:val="22"/>
        </w:rPr>
        <w:t xml:space="preserve">Clarithromycin is $17-30 and </w:t>
      </w:r>
      <w:r w:rsidR="005573B6">
        <w:rPr>
          <w:rFonts w:asciiTheme="minorHAnsi" w:hAnsiTheme="minorHAnsi" w:cstheme="minorHAnsi"/>
          <w:sz w:val="22"/>
          <w:szCs w:val="22"/>
        </w:rPr>
        <w:t>A</w:t>
      </w:r>
      <w:r w:rsidRPr="00E30662">
        <w:rPr>
          <w:rFonts w:asciiTheme="minorHAnsi" w:hAnsiTheme="minorHAnsi" w:cstheme="minorHAnsi"/>
          <w:sz w:val="22"/>
          <w:szCs w:val="22"/>
        </w:rPr>
        <w:t xml:space="preserve">zithromycin is $12-20 with </w:t>
      </w:r>
      <w:proofErr w:type="spellStart"/>
      <w:r w:rsidR="00AC3ECB">
        <w:rPr>
          <w:rFonts w:asciiTheme="minorHAnsi" w:hAnsiTheme="minorHAnsi" w:cstheme="minorHAnsi"/>
          <w:sz w:val="22"/>
          <w:szCs w:val="22"/>
        </w:rPr>
        <w:t>G</w:t>
      </w:r>
      <w:r w:rsidRPr="00E30662">
        <w:rPr>
          <w:rFonts w:asciiTheme="minorHAnsi" w:hAnsiTheme="minorHAnsi" w:cstheme="minorHAnsi"/>
          <w:sz w:val="22"/>
          <w:szCs w:val="22"/>
        </w:rPr>
        <w:t>oodrx</w:t>
      </w:r>
      <w:proofErr w:type="spellEnd"/>
      <w:r w:rsidRPr="00E30662">
        <w:rPr>
          <w:rFonts w:asciiTheme="minorHAnsi" w:hAnsiTheme="minorHAnsi" w:cstheme="minorHAnsi"/>
          <w:sz w:val="22"/>
          <w:szCs w:val="22"/>
        </w:rPr>
        <w:t>)</w:t>
      </w:r>
    </w:p>
    <w:p w:rsidR="00AC3ECB" w:rsidRDefault="00AC3ECB" w:rsidP="009A53A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C3ECB" w:rsidRPr="00AC3ECB" w:rsidRDefault="00AC3ECB" w:rsidP="009A53A6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After treatment, patient should have a test of cure </w:t>
      </w:r>
      <w:r w:rsidR="00A143A7">
        <w:rPr>
          <w:rFonts w:asciiTheme="minorHAnsi" w:hAnsiTheme="minorHAnsi" w:cstheme="minorHAnsi"/>
          <w:b/>
          <w:sz w:val="22"/>
          <w:szCs w:val="22"/>
        </w:rPr>
        <w:t xml:space="preserve">with stool testing </w:t>
      </w:r>
      <w:r>
        <w:rPr>
          <w:rFonts w:asciiTheme="minorHAnsi" w:hAnsiTheme="minorHAnsi" w:cstheme="minorHAnsi"/>
          <w:b/>
          <w:sz w:val="22"/>
          <w:szCs w:val="22"/>
        </w:rPr>
        <w:t xml:space="preserve">at least 4 weeks later. Patient 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should be off of PPI for at least one week prior to re-testing.</w:t>
      </w:r>
    </w:p>
    <w:p w:rsidR="00F16360" w:rsidRDefault="00F16360" w:rsidP="009A53A6">
      <w:pPr>
        <w:pStyle w:val="Default"/>
        <w:rPr>
          <w:sz w:val="22"/>
          <w:szCs w:val="22"/>
        </w:rPr>
      </w:pPr>
    </w:p>
    <w:p w:rsidR="004C0F5C" w:rsidRPr="004C0F5C" w:rsidRDefault="004C0F5C" w:rsidP="004C0F5C">
      <w:pPr>
        <w:pStyle w:val="Default"/>
        <w:rPr>
          <w:sz w:val="22"/>
          <w:szCs w:val="22"/>
        </w:rPr>
      </w:pPr>
      <w:r w:rsidRPr="004C0F5C">
        <w:rPr>
          <w:sz w:val="22"/>
          <w:szCs w:val="22"/>
        </w:rPr>
        <w:t>Reference:</w:t>
      </w:r>
    </w:p>
    <w:p w:rsidR="004C0F5C" w:rsidRPr="004C0F5C" w:rsidRDefault="004C0F5C" w:rsidP="004C0F5C">
      <w:pPr>
        <w:pStyle w:val="Default"/>
        <w:rPr>
          <w:sz w:val="22"/>
          <w:szCs w:val="22"/>
        </w:rPr>
      </w:pPr>
      <w:proofErr w:type="spellStart"/>
      <w:r w:rsidRPr="004C0F5C">
        <w:rPr>
          <w:sz w:val="22"/>
          <w:szCs w:val="22"/>
        </w:rPr>
        <w:t>Fallone</w:t>
      </w:r>
      <w:proofErr w:type="spellEnd"/>
      <w:r w:rsidRPr="004C0F5C">
        <w:rPr>
          <w:sz w:val="22"/>
          <w:szCs w:val="22"/>
        </w:rPr>
        <w:t xml:space="preserve"> CA, Chiba N, Van </w:t>
      </w:r>
      <w:proofErr w:type="spellStart"/>
      <w:r w:rsidRPr="004C0F5C">
        <w:rPr>
          <w:sz w:val="22"/>
          <w:szCs w:val="22"/>
        </w:rPr>
        <w:t>Zanteri</w:t>
      </w:r>
      <w:proofErr w:type="spellEnd"/>
      <w:r w:rsidRPr="004C0F5C">
        <w:rPr>
          <w:sz w:val="22"/>
          <w:szCs w:val="22"/>
        </w:rPr>
        <w:t xml:space="preserve"> et al. The Toronto Consensus for Treatment of Helicobacter pylori infection in Adults. Gastro 2016; 15:51.</w:t>
      </w:r>
    </w:p>
    <w:p w:rsidR="00F16360" w:rsidRDefault="004C0F5C" w:rsidP="004C0F5C">
      <w:pPr>
        <w:pStyle w:val="Default"/>
        <w:rPr>
          <w:sz w:val="22"/>
          <w:szCs w:val="22"/>
        </w:rPr>
      </w:pPr>
      <w:r w:rsidRPr="004C0F5C">
        <w:rPr>
          <w:sz w:val="22"/>
          <w:szCs w:val="22"/>
        </w:rPr>
        <w:t xml:space="preserve">Adapted by permission from Macmillan Publishers Ltd: American Journal of Gastroenterology. Chey WD, </w:t>
      </w:r>
      <w:proofErr w:type="spellStart"/>
      <w:r w:rsidRPr="004C0F5C">
        <w:rPr>
          <w:sz w:val="22"/>
          <w:szCs w:val="22"/>
        </w:rPr>
        <w:t>Leontiadis</w:t>
      </w:r>
      <w:proofErr w:type="spellEnd"/>
      <w:r w:rsidRPr="004C0F5C">
        <w:rPr>
          <w:sz w:val="22"/>
          <w:szCs w:val="22"/>
        </w:rPr>
        <w:t xml:space="preserve"> GI, </w:t>
      </w:r>
      <w:proofErr w:type="spellStart"/>
      <w:r w:rsidRPr="004C0F5C">
        <w:rPr>
          <w:sz w:val="22"/>
          <w:szCs w:val="22"/>
        </w:rPr>
        <w:t>Howden</w:t>
      </w:r>
      <w:proofErr w:type="spellEnd"/>
      <w:r w:rsidRPr="004C0F5C">
        <w:rPr>
          <w:sz w:val="22"/>
          <w:szCs w:val="22"/>
        </w:rPr>
        <w:t xml:space="preserve"> CW, Moss SF. ACG Clinical Guideline: Treatment of Helicobacter pylori Infection. Am J Gastroenterol 2017; 112:212. Copyright © 2017. www.nature.com/ajg</w:t>
      </w:r>
    </w:p>
    <w:p w:rsidR="00F16360" w:rsidRDefault="00F16360" w:rsidP="009A53A6">
      <w:pPr>
        <w:pStyle w:val="Default"/>
        <w:rPr>
          <w:sz w:val="22"/>
          <w:szCs w:val="22"/>
        </w:rPr>
      </w:pPr>
    </w:p>
    <w:p w:rsidR="009A53A6" w:rsidRDefault="009A53A6" w:rsidP="009A53A6"/>
    <w:sectPr w:rsidR="009A5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447"/>
    <w:multiLevelType w:val="hybridMultilevel"/>
    <w:tmpl w:val="9DC40C86"/>
    <w:lvl w:ilvl="0" w:tplc="7624B76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33238E"/>
    <w:multiLevelType w:val="hybridMultilevel"/>
    <w:tmpl w:val="B596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A6"/>
    <w:rsid w:val="001A52DE"/>
    <w:rsid w:val="004C0F5C"/>
    <w:rsid w:val="00547BB2"/>
    <w:rsid w:val="005573B6"/>
    <w:rsid w:val="005D6C48"/>
    <w:rsid w:val="007D0A89"/>
    <w:rsid w:val="009A53A6"/>
    <w:rsid w:val="00A143A7"/>
    <w:rsid w:val="00AC3ECB"/>
    <w:rsid w:val="00B46FDE"/>
    <w:rsid w:val="00C9140F"/>
    <w:rsid w:val="00DE47C7"/>
    <w:rsid w:val="00E30662"/>
    <w:rsid w:val="00F16360"/>
    <w:rsid w:val="00F83EF7"/>
    <w:rsid w:val="00FD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A21A0"/>
  <w15:chartTrackingRefBased/>
  <w15:docId w15:val="{40F77737-BA3E-4CCE-941F-D074AB85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53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9A53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A53A6"/>
    <w:pPr>
      <w:autoSpaceDE w:val="0"/>
      <w:autoSpaceDN w:val="0"/>
      <w:adjustRightInd w:val="0"/>
      <w:spacing w:after="0" w:line="240" w:lineRule="auto"/>
      <w:ind w:left="10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 Germain</dc:creator>
  <cp:keywords/>
  <dc:description/>
  <cp:lastModifiedBy>Katie St Germain</cp:lastModifiedBy>
  <cp:revision>10</cp:revision>
  <dcterms:created xsi:type="dcterms:W3CDTF">2023-02-24T18:38:00Z</dcterms:created>
  <dcterms:modified xsi:type="dcterms:W3CDTF">2023-02-24T20:13:00Z</dcterms:modified>
</cp:coreProperties>
</file>